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GB-2312" w:eastAsia="楷体GB-2312"/>
          <w:sz w:val="24"/>
        </w:rPr>
      </w:pPr>
      <w:r>
        <w:rPr>
          <w:rFonts w:hint="eastAsia" w:ascii="楷体GB-2312" w:eastAsia="楷体GB-2312"/>
          <w:sz w:val="24"/>
        </w:rPr>
        <w:t>附件3</w:t>
      </w:r>
    </w:p>
    <w:p>
      <w:pPr>
        <w:jc w:val="center"/>
        <w:rPr>
          <w:rFonts w:ascii="楷体GB-2312" w:eastAsia="楷体GB-2312"/>
          <w:b/>
          <w:sz w:val="36"/>
          <w:szCs w:val="36"/>
        </w:rPr>
      </w:pPr>
      <w:r>
        <w:rPr>
          <w:rFonts w:hint="eastAsia" w:ascii="楷体GB-2312" w:eastAsia="楷体GB-2312"/>
          <w:b/>
          <w:sz w:val="36"/>
          <w:szCs w:val="36"/>
        </w:rPr>
        <w:t>中南大学</w:t>
      </w:r>
      <w:r>
        <w:rPr>
          <w:rFonts w:ascii="楷体GB-2312" w:eastAsia="楷体GB-2312"/>
          <w:b/>
          <w:sz w:val="36"/>
          <w:szCs w:val="36"/>
        </w:rPr>
        <w:t>研究生学位论</w:t>
      </w:r>
      <w:r>
        <w:rPr>
          <w:rFonts w:hint="eastAsia" w:ascii="楷体GB-2312" w:eastAsia="楷体GB-2312"/>
          <w:b/>
          <w:sz w:val="36"/>
          <w:szCs w:val="36"/>
        </w:rPr>
        <w:t>文</w:t>
      </w:r>
      <w:r>
        <w:rPr>
          <w:rFonts w:ascii="楷体GB-2312" w:eastAsia="楷体GB-2312"/>
          <w:b/>
          <w:sz w:val="36"/>
          <w:szCs w:val="36"/>
        </w:rPr>
        <w:t>答辩信息公示</w:t>
      </w:r>
      <w:r>
        <w:rPr>
          <w:rFonts w:hint="eastAsia" w:ascii="楷体GB-2312" w:eastAsia="楷体GB-2312"/>
          <w:b/>
          <w:sz w:val="36"/>
          <w:szCs w:val="36"/>
        </w:rPr>
        <w:t>表（外国语学院）</w:t>
      </w:r>
    </w:p>
    <w:p>
      <w:pPr>
        <w:widowControl/>
        <w:ind w:left="-198" w:leftChars="-66" w:firstLine="12120" w:firstLineChars="505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2020年6月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日</w:t>
      </w:r>
    </w:p>
    <w:tbl>
      <w:tblPr>
        <w:tblStyle w:val="4"/>
        <w:tblpPr w:leftFromText="180" w:rightFromText="180" w:vertAnchor="text" w:horzAnchor="page" w:tblpX="1259" w:tblpY="221"/>
        <w:tblOverlap w:val="never"/>
        <w:tblW w:w="145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1547"/>
        <w:gridCol w:w="1226"/>
        <w:gridCol w:w="967"/>
        <w:gridCol w:w="967"/>
        <w:gridCol w:w="1611"/>
        <w:gridCol w:w="1880"/>
        <w:gridCol w:w="1695"/>
        <w:gridCol w:w="38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序号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学号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专业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答辩人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姓名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姓名</w:t>
            </w: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（硕士∕博士）</w:t>
            </w:r>
          </w:p>
        </w:tc>
        <w:tc>
          <w:tcPr>
            <w:tcW w:w="1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答辩时间、地点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论文题目</w:t>
            </w:r>
          </w:p>
        </w:tc>
        <w:tc>
          <w:tcPr>
            <w:tcW w:w="38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答辩委员会主席及委员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（姓名、职称、单位）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hanging="42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101101006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外国语言文学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陈颖芳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屠国元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博士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2020年6月13日9：00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腾讯会议ID：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806 822 005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基于语料库的钓鱼岛争端中美主流媒体报道对比研究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eastAsia="zh-CN"/>
              </w:rPr>
              <w:t>主席：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firstLine="240" w:firstLineChars="100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范武邱教授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中南大学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 xml:space="preserve">  博导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eastAsia="zh-CN"/>
              </w:rPr>
              <w:t>委员：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firstLine="240" w:firstLineChars="100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斌教授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南京师范大学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 xml:space="preserve"> 博导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firstLine="240" w:firstLineChars="100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余承法教授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湖南师范大学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 xml:space="preserve"> 博导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firstLine="240" w:firstLineChars="100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梁晓波教授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国防科技大学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 xml:space="preserve"> 博导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firstLine="240" w:firstLineChars="100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李清平教授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中南大学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eastAsia="zh-CN"/>
              </w:rPr>
              <w:t>博导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eastAsia="zh-CN"/>
              </w:rPr>
              <w:t>秘书：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 xml:space="preserve">  王华玲副教授 中南大学    硕导</w:t>
            </w:r>
          </w:p>
        </w:tc>
      </w:tr>
    </w:tbl>
    <w:p>
      <w:pPr>
        <w:rPr>
          <w:rFonts w:ascii="楷体GB-2312" w:eastAsia="楷体GB-2312"/>
          <w:sz w:val="36"/>
          <w:szCs w:val="36"/>
        </w:rPr>
      </w:pPr>
    </w:p>
    <w:p>
      <w:pPr>
        <w:tabs>
          <w:tab w:val="left" w:pos="8460"/>
        </w:tabs>
        <w:spacing w:line="120" w:lineRule="exact"/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587AAD"/>
    <w:rsid w:val="003C4B87"/>
    <w:rsid w:val="009E23B8"/>
    <w:rsid w:val="00AE7BE5"/>
    <w:rsid w:val="00DB725C"/>
    <w:rsid w:val="00F34BF5"/>
    <w:rsid w:val="43FB1610"/>
    <w:rsid w:val="44A37DD0"/>
    <w:rsid w:val="55664285"/>
    <w:rsid w:val="6E58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72</Characters>
  <Lines>1</Lines>
  <Paragraphs>1</Paragraphs>
  <TotalTime>47</TotalTime>
  <ScaleCrop>false</ScaleCrop>
  <LinksUpToDate>false</LinksUpToDate>
  <CharactersWithSpaces>311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2020-06-02T09:25:00Z</dcterms:created>
  <dc:creator>郭正祥</dc:creator>
  <cp:lastModifiedBy>钧天聆乐</cp:lastModifiedBy>
  <dcterms:modified xsi:type="dcterms:W3CDTF">2020-06-09T08:56:31Z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